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5271E422" w14:textId="0B892B61" w:rsidR="00441DA5" w:rsidRPr="00492684" w:rsidRDefault="004E36AD" w:rsidP="00075BFC">
      <w:pPr>
        <w:tabs>
          <w:tab w:val="left" w:pos="2835"/>
        </w:tabs>
        <w:spacing w:before="240" w:after="240"/>
        <w:ind w:left="2835" w:hanging="2835"/>
        <w:jc w:val="center"/>
        <w:rPr>
          <w:rFonts w:ascii="Calibri" w:hAnsi="Calibri" w:cs="Calibri"/>
          <w:highlight w:val="yellow"/>
          <w:lang w:val="en-GB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bookmarkStart w:id="0" w:name="Number"/>
      <w:r w:rsidRPr="00492684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492684">
        <w:rPr>
          <w:rStyle w:val="Strong"/>
          <w:rFonts w:asciiTheme="minorHAnsi" w:hAnsiTheme="minorHAnsi" w:cstheme="minorHAnsi"/>
          <w:lang w:val="en-GB"/>
        </w:rPr>
        <w:t>Q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075BFC" w:rsidRPr="00075BFC">
        <w:rPr>
          <w:rFonts w:asciiTheme="minorHAnsi" w:hAnsiTheme="minorHAnsi" w:cstheme="minorHAnsi"/>
          <w:b/>
          <w:bCs/>
        </w:rPr>
        <w:t>09-G0</w:t>
      </w:r>
      <w:r w:rsidR="00851A73">
        <w:rPr>
          <w:rFonts w:asciiTheme="minorHAnsi" w:hAnsiTheme="minorHAnsi" w:cstheme="minorHAnsi"/>
          <w:b/>
          <w:bCs/>
        </w:rPr>
        <w:t>02</w:t>
      </w:r>
      <w:r w:rsidR="00075BFC" w:rsidRPr="00075BFC">
        <w:rPr>
          <w:rFonts w:asciiTheme="minorHAnsi" w:hAnsiTheme="minorHAnsi" w:cstheme="minorHAnsi"/>
          <w:b/>
          <w:bCs/>
        </w:rPr>
        <w:t>-2</w:t>
      </w:r>
      <w:r w:rsidR="00851A73">
        <w:rPr>
          <w:rFonts w:asciiTheme="minorHAnsi" w:hAnsiTheme="minorHAnsi" w:cstheme="minorHAnsi"/>
          <w:b/>
          <w:bCs/>
        </w:rPr>
        <w:t>3</w:t>
      </w:r>
      <w:r w:rsidR="00441DA5"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751121" w:rsidRDefault="00C44890" w:rsidP="00C44890">
      <w:pPr>
        <w:pStyle w:val="Heading2"/>
        <w:rPr>
          <w:rFonts w:ascii="Times New Roman" w:hAnsi="Times New Roman"/>
        </w:rPr>
      </w:pPr>
      <w:bookmarkStart w:id="1" w:name="_Toc419729571"/>
      <w:bookmarkStart w:id="2" w:name="_Toc11156577"/>
      <w:r w:rsidRPr="00751121">
        <w:rPr>
          <w:rFonts w:ascii="Times New Roman" w:hAnsi="Times New Roman"/>
        </w:rPr>
        <w:lastRenderedPageBreak/>
        <w:t>Specification</w:t>
      </w:r>
      <w:bookmarkEnd w:id="1"/>
    </w:p>
    <w:p w14:paraId="3E6BBCE8" w14:textId="4D333F31" w:rsidR="00C44890" w:rsidRPr="00751121" w:rsidRDefault="00C44890" w:rsidP="00C44890">
      <w:pPr>
        <w:pStyle w:val="Heading3"/>
        <w:rPr>
          <w:rFonts w:ascii="Times New Roman" w:hAnsi="Times New Roman"/>
          <w:lang w:val="en-GB"/>
        </w:rPr>
      </w:pPr>
      <w:bookmarkStart w:id="3" w:name="_Toc293504682"/>
      <w:bookmarkStart w:id="4" w:name="_Toc419729572"/>
      <w:bookmarkStart w:id="5" w:name="_Toc292659306"/>
      <w:r w:rsidRPr="00751121">
        <w:rPr>
          <w:rFonts w:ascii="Times New Roman" w:hAnsi="Times New Roman"/>
          <w:lang w:val="en-GB"/>
        </w:rPr>
        <w:t>Background</w:t>
      </w:r>
      <w:bookmarkEnd w:id="3"/>
      <w:bookmarkEnd w:id="4"/>
    </w:p>
    <w:p w14:paraId="74F817A4" w14:textId="77777777" w:rsidR="008B4243" w:rsidRDefault="00851A73" w:rsidP="003D1856">
      <w:pPr>
        <w:pStyle w:val="Heading3"/>
        <w:jc w:val="both"/>
        <w:rPr>
          <w:rFonts w:ascii="Times New Roman" w:hAnsi="Times New Roman"/>
          <w:b w:val="0"/>
          <w:sz w:val="24"/>
          <w:lang w:val="en-GB"/>
        </w:rPr>
      </w:pPr>
      <w:bookmarkStart w:id="6" w:name="_Toc312171709"/>
      <w:r>
        <w:rPr>
          <w:rFonts w:ascii="Times New Roman" w:hAnsi="Times New Roman"/>
          <w:b w:val="0"/>
          <w:sz w:val="24"/>
          <w:lang w:val="en-GB"/>
        </w:rPr>
        <w:t xml:space="preserve">For background, OB given her role to administer Ministerial tour commitment’s fund </w:t>
      </w:r>
      <w:r w:rsidR="00F77263">
        <w:rPr>
          <w:rFonts w:ascii="Times New Roman" w:hAnsi="Times New Roman"/>
          <w:b w:val="0"/>
          <w:sz w:val="24"/>
          <w:lang w:val="en-GB"/>
        </w:rPr>
        <w:t xml:space="preserve">via the direction given by the Cabinet’s decision had been working to fulfil it in collaboration with stakeholders from other ministries </w:t>
      </w:r>
      <w:r w:rsidR="008B4243">
        <w:rPr>
          <w:rFonts w:ascii="Times New Roman" w:hAnsi="Times New Roman"/>
          <w:b w:val="0"/>
          <w:sz w:val="24"/>
          <w:lang w:val="en-GB"/>
        </w:rPr>
        <w:t>by</w:t>
      </w:r>
      <w:r w:rsidR="00F77263">
        <w:rPr>
          <w:rFonts w:ascii="Times New Roman" w:hAnsi="Times New Roman"/>
          <w:b w:val="0"/>
          <w:sz w:val="24"/>
          <w:lang w:val="en-GB"/>
        </w:rPr>
        <w:t xml:space="preserve"> providing technical assistance where necessary. </w:t>
      </w:r>
    </w:p>
    <w:p w14:paraId="6A861DC7" w14:textId="0ABA879B" w:rsidR="00751121" w:rsidRPr="00751121" w:rsidRDefault="00F77263" w:rsidP="003D1856">
      <w:pPr>
        <w:pStyle w:val="Heading3"/>
        <w:jc w:val="both"/>
        <w:rPr>
          <w:rFonts w:ascii="Times New Roman" w:hAnsi="Times New Roman"/>
          <w:b w:val="0"/>
          <w:sz w:val="24"/>
          <w:lang w:val="en-GB"/>
        </w:rPr>
      </w:pPr>
      <w:r>
        <w:rPr>
          <w:rFonts w:ascii="Times New Roman" w:hAnsi="Times New Roman"/>
          <w:b w:val="0"/>
          <w:sz w:val="24"/>
          <w:lang w:val="en-GB"/>
        </w:rPr>
        <w:t>Under the Public Procurement Act, OB also aligned with this Act in procuring items requested and recorded to fulfil under this commitment</w:t>
      </w:r>
      <w:r w:rsidR="003D1856">
        <w:rPr>
          <w:rFonts w:ascii="Times New Roman" w:hAnsi="Times New Roman"/>
          <w:b w:val="0"/>
          <w:sz w:val="24"/>
          <w:lang w:val="en-GB"/>
        </w:rPr>
        <w:t>. There are 2 Toyota dyna truck (2-tons) requested to procure from the community of St Leo sector in Butaritari and KPC Batemoti in Kiritimati</w:t>
      </w:r>
      <w:r w:rsidR="008B4243">
        <w:rPr>
          <w:rFonts w:ascii="Times New Roman" w:hAnsi="Times New Roman"/>
          <w:b w:val="0"/>
          <w:sz w:val="24"/>
          <w:lang w:val="en-GB"/>
        </w:rPr>
        <w:t xml:space="preserve"> and here it is proposed to all registered car dealers who </w:t>
      </w:r>
      <w:r w:rsidR="00924BB7">
        <w:rPr>
          <w:rFonts w:ascii="Times New Roman" w:hAnsi="Times New Roman"/>
          <w:b w:val="0"/>
          <w:sz w:val="24"/>
          <w:lang w:val="en-GB"/>
        </w:rPr>
        <w:t>could</w:t>
      </w:r>
      <w:r w:rsidR="008B4243">
        <w:rPr>
          <w:rFonts w:ascii="Times New Roman" w:hAnsi="Times New Roman"/>
          <w:b w:val="0"/>
          <w:sz w:val="24"/>
          <w:lang w:val="en-GB"/>
        </w:rPr>
        <w:t xml:space="preserve"> provide this. </w:t>
      </w:r>
    </w:p>
    <w:p w14:paraId="6AFF8990" w14:textId="6DD0EF25" w:rsidR="00751121" w:rsidRPr="008B4243" w:rsidRDefault="002A4740" w:rsidP="00751121">
      <w:pPr>
        <w:pStyle w:val="Heading3"/>
        <w:rPr>
          <w:rFonts w:ascii="Times New Roman" w:hAnsi="Times New Roman"/>
          <w:sz w:val="24"/>
          <w:lang w:val="en-GB"/>
        </w:rPr>
      </w:pPr>
      <w:r w:rsidRPr="008B4243">
        <w:rPr>
          <w:rFonts w:ascii="Times New Roman" w:hAnsi="Times New Roman"/>
          <w:sz w:val="24"/>
          <w:lang w:val="en-GB"/>
        </w:rPr>
        <w:t>Requirements</w:t>
      </w:r>
      <w:bookmarkStart w:id="7" w:name="_Toc308102003"/>
    </w:p>
    <w:p w14:paraId="65EDC5DE" w14:textId="77777777" w:rsidR="008B4243" w:rsidRPr="008B4243" w:rsidRDefault="00C44890" w:rsidP="00751121">
      <w:pPr>
        <w:pStyle w:val="ListParagraph"/>
        <w:numPr>
          <w:ilvl w:val="0"/>
          <w:numId w:val="17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8B4243">
        <w:rPr>
          <w:rFonts w:ascii="Times New Roman" w:hAnsi="Times New Roman"/>
          <w:sz w:val="24"/>
          <w:szCs w:val="24"/>
          <w:lang w:val="en-GB"/>
        </w:rPr>
        <w:t>All supporting documentation must be in English.</w:t>
      </w:r>
      <w:bookmarkStart w:id="8" w:name="_Toc419729577"/>
      <w:bookmarkEnd w:id="7"/>
    </w:p>
    <w:p w14:paraId="070B9C4A" w14:textId="0FF5DB61" w:rsidR="00751121" w:rsidRPr="0056077F" w:rsidRDefault="00751121" w:rsidP="00751121">
      <w:pPr>
        <w:pStyle w:val="ListParagraph"/>
        <w:numPr>
          <w:ilvl w:val="0"/>
          <w:numId w:val="17"/>
        </w:numPr>
        <w:ind w:leftChars="0"/>
        <w:rPr>
          <w:lang w:val="en-GB"/>
        </w:rPr>
      </w:pPr>
      <w:r w:rsidRPr="008B4243">
        <w:rPr>
          <w:rFonts w:ascii="Times New Roman" w:hAnsi="Times New Roman"/>
          <w:sz w:val="24"/>
          <w:lang w:val="en-GB"/>
        </w:rPr>
        <w:t xml:space="preserve">Should provide a clear quote(s) and follow every instruction stated in this template starting from submission to delivering of goods. </w:t>
      </w:r>
    </w:p>
    <w:p w14:paraId="0CD8654A" w14:textId="77C1AFC2" w:rsidR="0056077F" w:rsidRPr="0056077F" w:rsidRDefault="00205194" w:rsidP="00205194">
      <w:pPr>
        <w:tabs>
          <w:tab w:val="left" w:pos="420"/>
        </w:tabs>
        <w:spacing w:after="160" w:line="259" w:lineRule="auto"/>
        <w:rPr>
          <w:lang w:val="en-GB"/>
        </w:rPr>
      </w:pPr>
      <w:r>
        <w:rPr>
          <w:lang w:val="en-GB"/>
        </w:rPr>
        <w:t xml:space="preserve">Please note that the list of requirements can be found in the </w:t>
      </w:r>
      <w:r>
        <w:rPr>
          <w:b/>
          <w:bCs/>
          <w:i/>
          <w:iCs/>
          <w:lang w:val="en-GB"/>
        </w:rPr>
        <w:t>Instructions on How to Submit a Quotation</w:t>
      </w:r>
      <w:r>
        <w:rPr>
          <w:lang w:val="en-GB"/>
        </w:rPr>
        <w:t xml:space="preserve"> template, page 5.</w:t>
      </w:r>
    </w:p>
    <w:p w14:paraId="65A62D34" w14:textId="1EE1B871" w:rsidR="00C44890" w:rsidRPr="00751121" w:rsidRDefault="00C44890" w:rsidP="00751121">
      <w:pPr>
        <w:pStyle w:val="Heading3"/>
        <w:rPr>
          <w:rFonts w:ascii="Times New Roman" w:hAnsi="Times New Roman"/>
          <w:lang w:val="en-GB"/>
        </w:rPr>
      </w:pPr>
      <w:r w:rsidRPr="00751121">
        <w:rPr>
          <w:rFonts w:ascii="Times New Roman" w:hAnsi="Times New Roman"/>
          <w:lang w:val="en-GB"/>
        </w:rPr>
        <w:t>Installation services</w:t>
      </w:r>
      <w:bookmarkEnd w:id="8"/>
    </w:p>
    <w:p w14:paraId="3321152F" w14:textId="723F4D13" w:rsidR="00C44890" w:rsidRPr="00751121" w:rsidRDefault="00751121" w:rsidP="00C44890">
      <w:pPr>
        <w:rPr>
          <w:lang w:val="en-GB"/>
        </w:rPr>
      </w:pPr>
      <w:r w:rsidRPr="00751121">
        <w:rPr>
          <w:lang w:val="en-GB"/>
        </w:rPr>
        <w:t>Nil</w:t>
      </w:r>
    </w:p>
    <w:p w14:paraId="17367821" w14:textId="77777777" w:rsidR="00C44890" w:rsidRPr="00751121" w:rsidRDefault="00C44890" w:rsidP="00772E21">
      <w:pPr>
        <w:pStyle w:val="Heading3"/>
        <w:rPr>
          <w:rFonts w:ascii="Times New Roman" w:hAnsi="Times New Roman"/>
          <w:lang w:val="en-GB"/>
        </w:rPr>
      </w:pPr>
      <w:bookmarkStart w:id="9" w:name="_Toc419729578"/>
      <w:r w:rsidRPr="00751121">
        <w:rPr>
          <w:rFonts w:ascii="Times New Roman" w:hAnsi="Times New Roman"/>
          <w:lang w:val="en-GB"/>
        </w:rPr>
        <w:t>Delivery Time</w:t>
      </w:r>
      <w:bookmarkEnd w:id="9"/>
    </w:p>
    <w:bookmarkEnd w:id="5"/>
    <w:bookmarkEnd w:id="6"/>
    <w:p w14:paraId="1471835E" w14:textId="029FE32D" w:rsidR="00751121" w:rsidRDefault="008B4243" w:rsidP="008B4243">
      <w:pPr>
        <w:pStyle w:val="Heading2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The good could be delivered to communities in line with the agreed </w:t>
      </w:r>
      <w:r w:rsidR="00924BB7">
        <w:rPr>
          <w:rFonts w:ascii="Times New Roman" w:hAnsi="Times New Roman"/>
          <w:b w:val="0"/>
          <w:sz w:val="24"/>
          <w:szCs w:val="24"/>
        </w:rPr>
        <w:t xml:space="preserve">delivery time </w:t>
      </w:r>
      <w:r>
        <w:rPr>
          <w:rFonts w:ascii="Times New Roman" w:hAnsi="Times New Roman"/>
          <w:b w:val="0"/>
          <w:sz w:val="24"/>
          <w:szCs w:val="24"/>
        </w:rPr>
        <w:t xml:space="preserve">in the contract.  </w:t>
      </w:r>
    </w:p>
    <w:p w14:paraId="579E740F" w14:textId="77777777" w:rsidR="00751121" w:rsidRPr="00751121" w:rsidRDefault="00751121" w:rsidP="00751121">
      <w:pPr>
        <w:rPr>
          <w:lang w:val="en-GB"/>
        </w:rPr>
      </w:pPr>
    </w:p>
    <w:p w14:paraId="625DFCD7" w14:textId="61C95DC6" w:rsidR="00C44890" w:rsidRPr="00751121" w:rsidRDefault="00C44890" w:rsidP="00C44890">
      <w:pPr>
        <w:pStyle w:val="Heading2"/>
        <w:rPr>
          <w:rFonts w:ascii="Times New Roman" w:hAnsi="Times New Roman"/>
        </w:rPr>
      </w:pPr>
      <w:r w:rsidRPr="00751121">
        <w:rPr>
          <w:rFonts w:ascii="Times New Roman" w:hAnsi="Times New Roman"/>
        </w:rPr>
        <w:t>Description of the Goods</w:t>
      </w:r>
      <w:bookmarkEnd w:id="2"/>
    </w:p>
    <w:p w14:paraId="107815C1" w14:textId="6C67C5B5" w:rsidR="00C44890" w:rsidRPr="00751121" w:rsidRDefault="00C44890" w:rsidP="00C44890">
      <w:pPr>
        <w:rPr>
          <w:i/>
          <w:iCs/>
          <w:lang w:val="en-GB"/>
        </w:rPr>
      </w:pPr>
      <w:r w:rsidRPr="00751121">
        <w:rPr>
          <w:i/>
          <w:iCs/>
          <w:lang w:val="en-GB"/>
        </w:rPr>
        <w:t xml:space="preserve">Here, list all items to be </w:t>
      </w:r>
      <w:r w:rsidR="008B4243" w:rsidRPr="00751121">
        <w:rPr>
          <w:i/>
          <w:iCs/>
          <w:lang w:val="en-GB"/>
        </w:rPr>
        <w:t>Tendered.</w:t>
      </w:r>
    </w:p>
    <w:p w14:paraId="69E741C9" w14:textId="77777777" w:rsidR="00C44890" w:rsidRPr="00751121" w:rsidRDefault="00C44890" w:rsidP="00C44890">
      <w:pPr>
        <w:rPr>
          <w:i/>
          <w:iCs/>
          <w:lang w:val="en-GB"/>
        </w:rPr>
      </w:pPr>
      <w:r w:rsidRPr="00751121">
        <w:rPr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134"/>
        <w:gridCol w:w="1559"/>
        <w:gridCol w:w="1417"/>
      </w:tblGrid>
      <w:tr w:rsidR="00751121" w14:paraId="2B63FED1" w14:textId="77777777" w:rsidTr="00751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A82DFDA" w14:textId="77777777" w:rsidR="00751121" w:rsidRDefault="00751121" w:rsidP="00687F1F">
            <w:pPr>
              <w:rPr>
                <w:lang w:val="en-GB"/>
              </w:rPr>
            </w:pPr>
            <w:r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29D25C21" w14:textId="77777777" w:rsidR="00751121" w:rsidRDefault="00751121" w:rsidP="00687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06251EBB" w14:textId="77777777" w:rsidR="00751121" w:rsidRDefault="00751121" w:rsidP="00687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Qty</w:t>
            </w:r>
          </w:p>
        </w:tc>
        <w:tc>
          <w:tcPr>
            <w:tcW w:w="1559" w:type="dxa"/>
          </w:tcPr>
          <w:p w14:paraId="59189D03" w14:textId="77777777" w:rsidR="00751121" w:rsidRDefault="00751121" w:rsidP="00687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204C54F5" w14:textId="77777777" w:rsidR="00751121" w:rsidRDefault="00751121" w:rsidP="00687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Price (to be Tendered)</w:t>
            </w:r>
          </w:p>
        </w:tc>
      </w:tr>
      <w:tr w:rsidR="00751121" w14:paraId="529D1497" w14:textId="77777777" w:rsidTr="00751121">
        <w:tc>
          <w:tcPr>
            <w:tcW w:w="636" w:type="dxa"/>
          </w:tcPr>
          <w:p w14:paraId="36335A2A" w14:textId="77777777" w:rsidR="00751121" w:rsidRPr="00751121" w:rsidRDefault="00751121" w:rsidP="00687F1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751121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6B16C69C" w14:textId="671DDFE7" w:rsidR="00751121" w:rsidRPr="00751121" w:rsidRDefault="00924BB7" w:rsidP="00687F1F">
            <w:r>
              <w:t>Dyna Toyota truck</w:t>
            </w:r>
            <w:r w:rsidR="00751121" w:rsidRPr="00751121">
              <w:t xml:space="preserve"> </w:t>
            </w:r>
            <w:r>
              <w:t>(2-tons)</w:t>
            </w:r>
          </w:p>
          <w:p w14:paraId="63CE4834" w14:textId="668CEAFC" w:rsidR="00751121" w:rsidRPr="00751121" w:rsidRDefault="00924BB7" w:rsidP="00751121">
            <w:pPr>
              <w:pStyle w:val="ListParagraph"/>
              <w:numPr>
                <w:ilvl w:val="0"/>
                <w:numId w:val="16"/>
              </w:numPr>
              <w:ind w:leftChars="0"/>
              <w:rPr>
                <w:rFonts w:ascii="Times New Roman" w:hAnsi="Times New Roman"/>
                <w:sz w:val="24"/>
                <w:szCs w:val="24"/>
              </w:rPr>
            </w:pPr>
            <w:r w:rsidRPr="00751121">
              <w:rPr>
                <w:rFonts w:ascii="Times New Roman" w:hAnsi="Times New Roman"/>
                <w:sz w:val="24"/>
                <w:szCs w:val="24"/>
              </w:rPr>
              <w:lastRenderedPageBreak/>
              <w:t>Secondhand</w:t>
            </w:r>
            <w:r w:rsidR="00751121" w:rsidRPr="0075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truck</w:t>
            </w:r>
            <w:r w:rsidR="00751121" w:rsidRPr="0075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751121" w:rsidRPr="00751121">
              <w:rPr>
                <w:rFonts w:ascii="Times New Roman" w:hAnsi="Times New Roman"/>
                <w:sz w:val="24"/>
                <w:szCs w:val="24"/>
              </w:rPr>
              <w:t xml:space="preserve">year of </w:t>
            </w:r>
            <w:r w:rsidR="00123C2C">
              <w:rPr>
                <w:rFonts w:ascii="Times New Roman" w:hAnsi="Times New Roman"/>
                <w:sz w:val="24"/>
                <w:szCs w:val="24"/>
              </w:rPr>
              <w:t>production must be 2013 or recent.</w:t>
            </w:r>
          </w:p>
          <w:p w14:paraId="7BB4E4B4" w14:textId="12D0742E" w:rsidR="00751121" w:rsidRDefault="00584D61" w:rsidP="00751121">
            <w:pPr>
              <w:pStyle w:val="ListParagraph"/>
              <w:numPr>
                <w:ilvl w:val="0"/>
                <w:numId w:val="16"/>
              </w:numPr>
              <w:ind w:left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Quoted model should have spare parts readily available at local shop.</w:t>
            </w:r>
          </w:p>
          <w:p w14:paraId="06228F4D" w14:textId="75D2B479" w:rsidR="003F768B" w:rsidRDefault="003F768B" w:rsidP="00751121">
            <w:pPr>
              <w:pStyle w:val="ListParagraph"/>
              <w:numPr>
                <w:ilvl w:val="0"/>
                <w:numId w:val="16"/>
              </w:numPr>
              <w:ind w:left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Mileage must be provided.</w:t>
            </w:r>
          </w:p>
          <w:p w14:paraId="644173D9" w14:textId="68B398D7" w:rsidR="003F768B" w:rsidRDefault="003F768B" w:rsidP="00751121">
            <w:pPr>
              <w:pStyle w:val="ListParagraph"/>
              <w:numPr>
                <w:ilvl w:val="0"/>
                <w:numId w:val="16"/>
              </w:numPr>
              <w:ind w:left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Good’s warranty also needs to be stated.</w:t>
            </w:r>
          </w:p>
          <w:p w14:paraId="62C4CC5B" w14:textId="687DEA58" w:rsidR="00584D61" w:rsidRPr="00205194" w:rsidRDefault="00073A96" w:rsidP="00205194">
            <w:pPr>
              <w:pStyle w:val="ListParagraph"/>
              <w:numPr>
                <w:ilvl w:val="0"/>
                <w:numId w:val="16"/>
              </w:numPr>
              <w:ind w:left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Quoted model should have better fuel consumption.</w:t>
            </w:r>
            <w:bookmarkStart w:id="10" w:name="_GoBack"/>
            <w:bookmarkEnd w:id="10"/>
          </w:p>
          <w:p w14:paraId="65B6CA38" w14:textId="77777777" w:rsidR="00123C2C" w:rsidRPr="00751121" w:rsidRDefault="00123C2C" w:rsidP="00716B87">
            <w:pPr>
              <w:pStyle w:val="ListParagraph"/>
              <w:ind w:leftChars="0" w:left="7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078B7DD" w14:textId="77777777" w:rsidR="00751121" w:rsidRDefault="00751121" w:rsidP="00687F1F">
            <w:r>
              <w:lastRenderedPageBreak/>
              <w:t>2</w:t>
            </w:r>
          </w:p>
        </w:tc>
        <w:tc>
          <w:tcPr>
            <w:tcW w:w="1559" w:type="dxa"/>
          </w:tcPr>
          <w:p w14:paraId="223253E2" w14:textId="46548248" w:rsidR="00751121" w:rsidRDefault="00751121" w:rsidP="00687F1F"/>
        </w:tc>
        <w:tc>
          <w:tcPr>
            <w:tcW w:w="1417" w:type="dxa"/>
          </w:tcPr>
          <w:p w14:paraId="7FC8BA39" w14:textId="77777777" w:rsidR="00751121" w:rsidRDefault="00751121" w:rsidP="00687F1F"/>
        </w:tc>
      </w:tr>
    </w:tbl>
    <w:p w14:paraId="06D3C1C1" w14:textId="77777777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D698E" w14:textId="77777777" w:rsidR="00DD55BB" w:rsidRDefault="00DD55BB">
      <w:r>
        <w:separator/>
      </w:r>
    </w:p>
  </w:endnote>
  <w:endnote w:type="continuationSeparator" w:id="0">
    <w:p w14:paraId="0A587525" w14:textId="77777777" w:rsidR="00DD55BB" w:rsidRDefault="00DD55BB">
      <w:r>
        <w:continuationSeparator/>
      </w:r>
    </w:p>
  </w:endnote>
  <w:endnote w:type="continuationNotice" w:id="1">
    <w:p w14:paraId="5E2A13EE" w14:textId="77777777" w:rsidR="00DD55BB" w:rsidRDefault="00DD5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C012D6" w:rsidRPr="00C012D6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C012D6" w:rsidRPr="00C012D6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</w:p>
  <w:p w14:paraId="213B5D63" w14:textId="5BD08A35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205194">
      <w:rPr>
        <w:noProof/>
      </w:rPr>
      <w:t>2023-06-20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6ED5D" w14:textId="77777777" w:rsidR="00DD55BB" w:rsidRDefault="00DD55BB">
      <w:r>
        <w:separator/>
      </w:r>
    </w:p>
  </w:footnote>
  <w:footnote w:type="continuationSeparator" w:id="0">
    <w:p w14:paraId="52BCA369" w14:textId="77777777" w:rsidR="00DD55BB" w:rsidRDefault="00DD55BB">
      <w:r>
        <w:continuationSeparator/>
      </w:r>
    </w:p>
  </w:footnote>
  <w:footnote w:type="continuationNotice" w:id="1">
    <w:p w14:paraId="0D86EA4C" w14:textId="77777777" w:rsidR="00DD55BB" w:rsidRDefault="00DD5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516A1" w14:textId="4BC9884C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7DD0"/>
    <w:multiLevelType w:val="multilevel"/>
    <w:tmpl w:val="0CC17DD0"/>
    <w:lvl w:ilvl="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2BF4"/>
    <w:multiLevelType w:val="multilevel"/>
    <w:tmpl w:val="0E452BF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EastAsia" w:cs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4" w15:restartNumberingAfterBreak="0">
    <w:nsid w:val="29E62892"/>
    <w:multiLevelType w:val="hybridMultilevel"/>
    <w:tmpl w:val="57CA63CE"/>
    <w:lvl w:ilvl="0" w:tplc="A5900A3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8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2"/>
  </w:num>
  <w:num w:numId="10">
    <w:abstractNumId w:val="13"/>
  </w:num>
  <w:num w:numId="11">
    <w:abstractNumId w:val="5"/>
  </w:num>
  <w:num w:numId="12">
    <w:abstractNumId w:val="11"/>
  </w:num>
  <w:num w:numId="13">
    <w:abstractNumId w:val="15"/>
  </w:num>
  <w:num w:numId="14">
    <w:abstractNumId w:val="6"/>
  </w:num>
  <w:num w:numId="15">
    <w:abstractNumId w:val="10"/>
  </w:num>
  <w:num w:numId="16">
    <w:abstractNumId w:val="0"/>
  </w:num>
  <w:num w:numId="17">
    <w:abstractNumId w:val="4"/>
  </w:num>
  <w:num w:numId="1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39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3A96"/>
    <w:rsid w:val="00075273"/>
    <w:rsid w:val="00075BFC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877E3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A34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3C2C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5194"/>
    <w:rsid w:val="00206A63"/>
    <w:rsid w:val="00207331"/>
    <w:rsid w:val="00207C4E"/>
    <w:rsid w:val="002108D2"/>
    <w:rsid w:val="00210C6E"/>
    <w:rsid w:val="002114FB"/>
    <w:rsid w:val="0021211A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4F9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856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68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077F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D61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6B87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1121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2FCD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4339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5A9F"/>
    <w:rsid w:val="008464E5"/>
    <w:rsid w:val="00846BC9"/>
    <w:rsid w:val="00847982"/>
    <w:rsid w:val="00850D24"/>
    <w:rsid w:val="008512AA"/>
    <w:rsid w:val="008513D5"/>
    <w:rsid w:val="00851844"/>
    <w:rsid w:val="00851A73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243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4BB7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029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2BBA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18F7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0DAD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A62"/>
    <w:rsid w:val="00B25C06"/>
    <w:rsid w:val="00B26880"/>
    <w:rsid w:val="00B26FC3"/>
    <w:rsid w:val="00B27410"/>
    <w:rsid w:val="00B27F15"/>
    <w:rsid w:val="00B30772"/>
    <w:rsid w:val="00B30A5D"/>
    <w:rsid w:val="00B315FA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2D6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AF4"/>
    <w:rsid w:val="00C17D28"/>
    <w:rsid w:val="00C20A2A"/>
    <w:rsid w:val="00C22EBF"/>
    <w:rsid w:val="00C239E3"/>
    <w:rsid w:val="00C23A97"/>
    <w:rsid w:val="00C2473B"/>
    <w:rsid w:val="00C26ABB"/>
    <w:rsid w:val="00C27A50"/>
    <w:rsid w:val="00C27F1C"/>
    <w:rsid w:val="00C30227"/>
    <w:rsid w:val="00C308A2"/>
    <w:rsid w:val="00C3124F"/>
    <w:rsid w:val="00C32770"/>
    <w:rsid w:val="00C342F6"/>
    <w:rsid w:val="00C3500F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5BB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2F9B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263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1EA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0C70D9E9-D672-48B3-BB77-30B57B56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751121"/>
    <w:rPr>
      <w:sz w:val="24"/>
      <w:szCs w:val="24"/>
      <w:lang w:val="en-US" w:eastAsia="en-US"/>
    </w:rPr>
  </w:style>
  <w:style w:type="table" w:customStyle="1" w:styleId="GridTable1Light10">
    <w:name w:val="Grid Table 1 Light1"/>
    <w:basedOn w:val="TableNormal"/>
    <w:uiPriority w:val="46"/>
    <w:qFormat/>
    <w:rsid w:val="00751121"/>
    <w:rPr>
      <w:rFonts w:eastAsia="SimSun"/>
      <w:lang w:val="en-US" w:eastAsia="en-US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373A5-5B76-40EC-8E74-396A7B71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84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1691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14</cp:revision>
  <cp:lastPrinted>2013-10-18T08:32:00Z</cp:lastPrinted>
  <dcterms:created xsi:type="dcterms:W3CDTF">2023-06-05T20:43:00Z</dcterms:created>
  <dcterms:modified xsi:type="dcterms:W3CDTF">2023-06-20T02:27:00Z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